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A2" w:rsidRPr="00793E0D" w:rsidRDefault="00BD39A2" w:rsidP="00793E0D">
      <w:pPr>
        <w:pStyle w:val="Encabezado"/>
        <w:tabs>
          <w:tab w:val="left" w:pos="1965"/>
        </w:tabs>
        <w:jc w:val="right"/>
      </w:pPr>
      <w:r w:rsidRPr="00793E0D">
        <w:tab/>
      </w:r>
      <w:r w:rsidRPr="00793E0D">
        <w:tab/>
      </w:r>
      <w:r w:rsidRPr="00793E0D">
        <w:rPr>
          <w:sz w:val="24"/>
          <w:szCs w:val="24"/>
        </w:rPr>
        <w:tab/>
      </w:r>
      <w:r w:rsidRPr="00793E0D">
        <w:tab/>
      </w: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Pr="00793E0D" w:rsidRDefault="00793E0D" w:rsidP="00793E0D">
      <w:pPr>
        <w:jc w:val="right"/>
        <w:rPr>
          <w:rFonts w:ascii="Arial" w:hAnsi="Arial" w:cs="Arial"/>
          <w:sz w:val="32"/>
          <w:szCs w:val="32"/>
        </w:rPr>
      </w:pPr>
      <w:r w:rsidRPr="00793E0D">
        <w:rPr>
          <w:rFonts w:ascii="Arial" w:hAnsi="Arial" w:cs="Arial"/>
          <w:sz w:val="32"/>
          <w:szCs w:val="32"/>
        </w:rPr>
        <w:t>INFORME PORMENORIZADO DEL ESTADO DEL SISTEMA DE CONTROL DE CONTROL INTERNO</w:t>
      </w:r>
    </w:p>
    <w:p w:rsidR="00F47543" w:rsidRPr="00793E0D" w:rsidRDefault="00793E0D" w:rsidP="00793E0D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u w:val="single"/>
        </w:rPr>
      </w:pPr>
      <w:r w:rsidRPr="00793E0D">
        <w:rPr>
          <w:rFonts w:ascii="Arial" w:hAnsi="Arial" w:cs="Arial"/>
          <w:sz w:val="32"/>
          <w:szCs w:val="32"/>
        </w:rPr>
        <w:t xml:space="preserve">Periodo </w:t>
      </w:r>
      <w:r w:rsidR="003B4F40">
        <w:rPr>
          <w:rFonts w:ascii="Arial" w:hAnsi="Arial" w:cs="Arial"/>
          <w:sz w:val="32"/>
          <w:szCs w:val="32"/>
        </w:rPr>
        <w:t>julio</w:t>
      </w:r>
      <w:r w:rsidR="00E815B0">
        <w:rPr>
          <w:rFonts w:ascii="Arial" w:hAnsi="Arial" w:cs="Arial"/>
          <w:sz w:val="32"/>
          <w:szCs w:val="32"/>
        </w:rPr>
        <w:t>-</w:t>
      </w:r>
      <w:r w:rsidR="003B4F40">
        <w:rPr>
          <w:rFonts w:ascii="Arial" w:hAnsi="Arial" w:cs="Arial"/>
          <w:sz w:val="32"/>
          <w:szCs w:val="32"/>
        </w:rPr>
        <w:t>octubre</w:t>
      </w:r>
      <w:r w:rsidR="00E815B0">
        <w:rPr>
          <w:rFonts w:ascii="Arial" w:hAnsi="Arial" w:cs="Arial"/>
          <w:sz w:val="32"/>
          <w:szCs w:val="32"/>
        </w:rPr>
        <w:t xml:space="preserve"> </w:t>
      </w:r>
      <w:r w:rsidRPr="00793E0D">
        <w:rPr>
          <w:rFonts w:ascii="Arial" w:hAnsi="Arial" w:cs="Arial"/>
          <w:sz w:val="32"/>
          <w:szCs w:val="32"/>
        </w:rPr>
        <w:t>201</w:t>
      </w:r>
      <w:r w:rsidR="00ED3DEF">
        <w:rPr>
          <w:rFonts w:ascii="Arial" w:hAnsi="Arial" w:cs="Arial"/>
          <w:sz w:val="32"/>
          <w:szCs w:val="32"/>
        </w:rPr>
        <w:t>8</w: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begin"/>
      </w:r>
      <w:r w:rsidR="00F47543" w:rsidRPr="00793E0D">
        <w:rPr>
          <w:rFonts w:ascii="Arial" w:eastAsia="Times New Roman" w:hAnsi="Arial" w:cs="Arial"/>
          <w:sz w:val="24"/>
          <w:szCs w:val="24"/>
        </w:rPr>
        <w:instrText xml:space="preserve"> HYPERLINK "http://www.contraloriagen.gov.co/documents/10136/68159468/2013-1-INF-ESTADO-CI_ART-9-ESTAT-ANTICORRUPC_MAR-2013.pdf/f7361a53-3a94-4f0d-b243-d96dbd9c7e8f" \l "page=2" \o "Página 2" </w:instrTex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793E0D" w:rsidRDefault="00F47543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3E0D">
        <w:rPr>
          <w:rFonts w:ascii="Arial" w:eastAsia="Times New Roman" w:hAnsi="Arial" w:cs="Arial"/>
          <w:sz w:val="24"/>
          <w:szCs w:val="24"/>
        </w:rPr>
        <w:fldChar w:fldCharType="end"/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Pr="00793E0D" w:rsidRDefault="00793E0D" w:rsidP="00793E0D">
      <w:pPr>
        <w:ind w:left="4248"/>
        <w:jc w:val="right"/>
        <w:rPr>
          <w:rFonts w:ascii="Arial" w:hAnsi="Arial" w:cs="Arial"/>
          <w:color w:val="7F7F7F" w:themeColor="text1" w:themeTint="80"/>
        </w:rPr>
      </w:pPr>
      <w:r w:rsidRPr="00793E0D">
        <w:rPr>
          <w:rFonts w:ascii="Arial" w:hAnsi="Arial" w:cs="Arial"/>
          <w:color w:val="7F7F7F" w:themeColor="text1" w:themeTint="80"/>
        </w:rPr>
        <w:t>Oficina de Control Interno</w:t>
      </w:r>
      <w:r w:rsidRPr="00793E0D">
        <w:rPr>
          <w:rFonts w:ascii="Arial" w:hAnsi="Arial" w:cs="Arial"/>
          <w:color w:val="7F7F7F" w:themeColor="text1" w:themeTint="80"/>
        </w:rPr>
        <w:br/>
      </w:r>
      <w:bookmarkStart w:id="0" w:name="_GoBack"/>
      <w:bookmarkEnd w:id="0"/>
      <w:r w:rsidRPr="00793E0D">
        <w:rPr>
          <w:rFonts w:ascii="Arial" w:hAnsi="Arial" w:cs="Arial"/>
          <w:color w:val="7F7F7F" w:themeColor="text1" w:themeTint="80"/>
        </w:rPr>
        <w:t xml:space="preserve">Cali, </w:t>
      </w:r>
      <w:r w:rsidR="003B4F40">
        <w:rPr>
          <w:rFonts w:ascii="Arial" w:hAnsi="Arial" w:cs="Arial"/>
          <w:color w:val="7F7F7F" w:themeColor="text1" w:themeTint="80"/>
        </w:rPr>
        <w:t>noviembre</w:t>
      </w:r>
      <w:r w:rsidRPr="00793E0D">
        <w:rPr>
          <w:rFonts w:ascii="Arial" w:hAnsi="Arial" w:cs="Arial"/>
          <w:color w:val="7F7F7F" w:themeColor="text1" w:themeTint="80"/>
        </w:rPr>
        <w:t xml:space="preserve">  de 201</w:t>
      </w:r>
      <w:r w:rsidR="00ED3DEF">
        <w:rPr>
          <w:rFonts w:ascii="Arial" w:hAnsi="Arial" w:cs="Arial"/>
          <w:color w:val="7F7F7F" w:themeColor="text1" w:themeTint="80"/>
        </w:rPr>
        <w:t>8</w:t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1BF6" w:rsidRPr="00671D2C" w:rsidRDefault="00671D2C" w:rsidP="00793E0D">
      <w:pPr>
        <w:jc w:val="right"/>
        <w:rPr>
          <w:rFonts w:ascii="Arial" w:eastAsia="Times New Roman" w:hAnsi="Arial" w:cs="Arial"/>
          <w:b/>
          <w:sz w:val="28"/>
          <w:szCs w:val="24"/>
        </w:rPr>
      </w:pPr>
      <w:r w:rsidRPr="00671D2C">
        <w:rPr>
          <w:rFonts w:ascii="Arial" w:hAnsi="Arial" w:cs="Arial"/>
          <w:b/>
          <w:sz w:val="24"/>
        </w:rPr>
        <w:t xml:space="preserve">INFORME PORMENORIZADO DEL ESTADO DEL SISTEMA DE CONTROL DE CONTROL INTERNO Periodo </w:t>
      </w:r>
      <w:r w:rsidR="00112E47">
        <w:rPr>
          <w:rFonts w:ascii="Arial" w:hAnsi="Arial" w:cs="Arial"/>
          <w:b/>
          <w:sz w:val="24"/>
        </w:rPr>
        <w:t>marzo</w:t>
      </w:r>
      <w:r w:rsidRPr="00671D2C">
        <w:rPr>
          <w:rFonts w:ascii="Arial" w:hAnsi="Arial" w:cs="Arial"/>
          <w:b/>
          <w:sz w:val="24"/>
        </w:rPr>
        <w:t xml:space="preserve"> - </w:t>
      </w:r>
      <w:r w:rsidR="00112E47">
        <w:rPr>
          <w:rFonts w:ascii="Arial" w:hAnsi="Arial" w:cs="Arial"/>
          <w:b/>
          <w:sz w:val="24"/>
        </w:rPr>
        <w:t>juni</w:t>
      </w:r>
      <w:r w:rsidR="0047749C">
        <w:rPr>
          <w:rFonts w:ascii="Arial" w:hAnsi="Arial" w:cs="Arial"/>
          <w:b/>
          <w:sz w:val="24"/>
        </w:rPr>
        <w:t>o 201</w:t>
      </w:r>
      <w:r w:rsidR="00ED3DEF">
        <w:rPr>
          <w:rFonts w:ascii="Arial" w:hAnsi="Arial" w:cs="Arial"/>
          <w:b/>
          <w:sz w:val="24"/>
        </w:rPr>
        <w:t>8</w:t>
      </w:r>
    </w:p>
    <w:p w:rsidR="001F1BF6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INTENALCO en cumplimiento de lo dispuesto en al artículo 9 de la Ley 1474 de 2011, presenta por parte del jefe de control interno, el informe pormenorizado cuatrimestral, del estado de control interno de la Entidad</w:t>
      </w:r>
      <w:r w:rsidR="00671D2C">
        <w:rPr>
          <w:rFonts w:ascii="Arial" w:hAnsi="Arial" w:cs="Arial"/>
          <w:sz w:val="24"/>
        </w:rPr>
        <w:t xml:space="preserve"> y la estructura del Modelo Estándar de control interno -MECI-</w:t>
      </w:r>
      <w:r w:rsidRPr="00996A89">
        <w:rPr>
          <w:rFonts w:ascii="Arial" w:hAnsi="Arial" w:cs="Arial"/>
          <w:sz w:val="24"/>
        </w:rPr>
        <w:t xml:space="preserve"> </w:t>
      </w:r>
      <w:r w:rsidR="00671D2C">
        <w:rPr>
          <w:rFonts w:ascii="Arial" w:hAnsi="Arial" w:cs="Arial"/>
          <w:sz w:val="24"/>
        </w:rPr>
        <w:t>Decreto 943 de mayo 21 de 2014. A continuación se presenta sobre el estado del Sistema de Control Interno en INTENALCO:</w:t>
      </w:r>
    </w:p>
    <w:p w:rsidR="00671D2C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71D2C" w:rsidRPr="00996A89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17A14" w:rsidRPr="00B30F75" w:rsidRDefault="009C2CB1" w:rsidP="00B30F7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0F75">
        <w:rPr>
          <w:rFonts w:ascii="Arial" w:hAnsi="Arial" w:cs="Arial"/>
        </w:rPr>
        <w:t xml:space="preserve">A través de la herramienta dispuesta por el Departamento Administrativo de la Función Pública DAFP, en el periodo se continuó con el ejercicio de autodiagnóstico del MIPG, con el siguiente resultado: </w:t>
      </w:r>
      <w:r w:rsidR="003A28E4">
        <w:rPr>
          <w:rFonts w:ascii="Arial" w:hAnsi="Arial" w:cs="Arial"/>
        </w:rPr>
        <w:t>80.6%</w:t>
      </w: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0F75" w:rsidRDefault="00B30F75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0F75" w:rsidRPr="009A7D2F" w:rsidRDefault="00B30F75" w:rsidP="00B30F7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0F75">
        <w:rPr>
          <w:rFonts w:ascii="Arial" w:hAnsi="Arial" w:cs="Arial"/>
        </w:rPr>
        <w:t xml:space="preserve">Dentro de la sostenibilidad y mantenimiento del sistema de control interno, la Entidad continúa en la etapa de revisión e implementación de acciones de mejora </w:t>
      </w:r>
      <w:r>
        <w:rPr>
          <w:rFonts w:ascii="Arial" w:hAnsi="Arial" w:cs="Arial"/>
        </w:rPr>
        <w:t xml:space="preserve">continua, a partir del análisis </w:t>
      </w:r>
      <w:r w:rsidRPr="00B30F75">
        <w:rPr>
          <w:rFonts w:ascii="Arial" w:hAnsi="Arial" w:cs="Arial"/>
        </w:rPr>
        <w:t>del resultado sobre la gestión y desempeño institucional publicado en el mes de abril, por el Departamento Administrativo de la Función Pública</w:t>
      </w:r>
      <w:r>
        <w:rPr>
          <w:rFonts w:ascii="Arial" w:hAnsi="Arial" w:cs="Arial"/>
        </w:rPr>
        <w:t xml:space="preserve"> DAFP</w:t>
      </w:r>
      <w:r w:rsidRPr="00B30F75">
        <w:rPr>
          <w:rFonts w:ascii="Arial" w:hAnsi="Arial" w:cs="Arial"/>
        </w:rPr>
        <w:t>:</w:t>
      </w:r>
    </w:p>
    <w:p w:rsidR="009A7D2F" w:rsidRDefault="009A7D2F" w:rsidP="009A7D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 wp14:anchorId="514C5713" wp14:editId="78B559BA">
            <wp:simplePos x="0" y="0"/>
            <wp:positionH relativeFrom="margin">
              <wp:posOffset>47625</wp:posOffset>
            </wp:positionH>
            <wp:positionV relativeFrom="paragraph">
              <wp:posOffset>328295</wp:posOffset>
            </wp:positionV>
            <wp:extent cx="5610225" cy="2195830"/>
            <wp:effectExtent l="0" t="0" r="9525" b="0"/>
            <wp:wrapTight wrapText="bothSides">
              <wp:wrapPolygon edited="0">
                <wp:start x="0" y="0"/>
                <wp:lineTo x="0" y="21363"/>
                <wp:lineTo x="21563" y="21363"/>
                <wp:lineTo x="2156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06" t="11471" r="19891" b="47172"/>
                    <a:stretch/>
                  </pic:blipFill>
                  <pic:spPr bwMode="auto">
                    <a:xfrm>
                      <a:off x="0" y="0"/>
                      <a:ext cx="5610225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D2F" w:rsidRPr="009A7D2F" w:rsidRDefault="009A7D2F" w:rsidP="009A7D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30F75" w:rsidRDefault="00C57EFF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57EFF">
        <w:rPr>
          <w:rFonts w:ascii="Arial" w:eastAsia="Times New Roman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1932AED9" wp14:editId="486A676A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5781675" cy="3648075"/>
            <wp:effectExtent l="0" t="0" r="9525" b="9525"/>
            <wp:wrapSquare wrapText="bothSides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FB63CD39-3276-43B2-ABB1-3D49CF411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FB63CD39-3276-43B2-ABB1-3D49CF41178D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7298" t="7544" r="7502" b="7664"/>
                    <a:stretch/>
                  </pic:blipFill>
                  <pic:spPr bwMode="auto">
                    <a:xfrm>
                      <a:off x="0" y="0"/>
                      <a:ext cx="57816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F75" w:rsidRPr="00B30F75" w:rsidRDefault="00B30F75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848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83"/>
        <w:gridCol w:w="1398"/>
      </w:tblGrid>
      <w:tr w:rsidR="0020683B" w:rsidRPr="0020683B" w:rsidTr="00000B61">
        <w:trPr>
          <w:trHeight w:val="422"/>
        </w:trPr>
        <w:tc>
          <w:tcPr>
            <w:tcW w:w="7083" w:type="dxa"/>
            <w:shd w:val="clear" w:color="auto" w:fill="FBD4B4" w:themeFill="accent6" w:themeFillTint="6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b/>
                <w:bCs/>
                <w:szCs w:val="24"/>
              </w:rPr>
              <w:t>Políticas</w:t>
            </w:r>
          </w:p>
        </w:tc>
        <w:tc>
          <w:tcPr>
            <w:tcW w:w="1398" w:type="dxa"/>
            <w:shd w:val="clear" w:color="auto" w:fill="FBD4B4" w:themeFill="accent6" w:themeFillTint="6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9A7D2F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</w:rPr>
              <w:t>Índice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Talento Humano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75,09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Integridad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74,37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Planeación Institucional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81,18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  <w:lang w:val="es-ES"/>
              </w:rPr>
              <w:t>Fortalecimiento Organizacional y Simplificación de Procesos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83,79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Racionalización de Trámites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72,94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Participación Ciudadana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75,09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Servicio al Ciudadano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78,27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Seguridad Digital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78,76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Gobierno Digital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81,21</w:t>
            </w:r>
          </w:p>
        </w:tc>
      </w:tr>
      <w:tr w:rsidR="0020683B" w:rsidRPr="0020683B" w:rsidTr="00000B61">
        <w:trPr>
          <w:trHeight w:val="265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  <w:lang w:val="es-ES"/>
              </w:rPr>
              <w:t>Transparencia, acceso a la Información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80,94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 xml:space="preserve">Gestión Documental 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89,41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Gestión del Conocimiento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79,65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  <w:lang w:val="es-ES"/>
              </w:rPr>
              <w:t>Seguimiento y Evaluación del Desempeño Institucional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80,08</w:t>
            </w:r>
          </w:p>
        </w:tc>
      </w:tr>
      <w:tr w:rsidR="0020683B" w:rsidRPr="0020683B" w:rsidTr="00000B61">
        <w:trPr>
          <w:trHeight w:val="292"/>
        </w:trPr>
        <w:tc>
          <w:tcPr>
            <w:tcW w:w="7083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20683B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Control Interno</w:t>
            </w:r>
          </w:p>
        </w:tc>
        <w:tc>
          <w:tcPr>
            <w:tcW w:w="1398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0683B" w:rsidRPr="00F31DAE" w:rsidRDefault="0020683B" w:rsidP="00F31DA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val="es-ES"/>
              </w:rPr>
            </w:pPr>
            <w:r w:rsidRPr="00F31DAE">
              <w:rPr>
                <w:rFonts w:ascii="Arial" w:eastAsia="Times New Roman" w:hAnsi="Arial" w:cs="Arial"/>
                <w:szCs w:val="24"/>
              </w:rPr>
              <w:t>81</w:t>
            </w:r>
            <w:r w:rsidR="00F31DAE">
              <w:rPr>
                <w:rFonts w:ascii="Arial" w:eastAsia="Times New Roman" w:hAnsi="Arial" w:cs="Arial"/>
                <w:szCs w:val="24"/>
              </w:rPr>
              <w:t>,00</w:t>
            </w:r>
          </w:p>
        </w:tc>
      </w:tr>
    </w:tbl>
    <w:p w:rsidR="0020683B" w:rsidRDefault="0020683B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E15ED" w:rsidRDefault="008E15ED" w:rsidP="006509E9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</w:p>
    <w:p w:rsidR="008E15ED" w:rsidRDefault="00F037F6" w:rsidP="00F037F6">
      <w:pPr>
        <w:pStyle w:val="Default"/>
        <w:numPr>
          <w:ilvl w:val="0"/>
          <w:numId w:val="46"/>
        </w:numPr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  <w:r>
        <w:rPr>
          <w:rFonts w:ascii="Arial" w:hAnsi="Arial" w:cs="Arial"/>
          <w:b/>
          <w:bCs/>
          <w:color w:val="auto"/>
          <w:sz w:val="22"/>
          <w:szCs w:val="64"/>
        </w:rPr>
        <w:t>Avances:</w:t>
      </w:r>
    </w:p>
    <w:p w:rsidR="00F037F6" w:rsidRPr="0056562D" w:rsidRDefault="0056562D" w:rsidP="00F037F6">
      <w:pPr>
        <w:pStyle w:val="Default"/>
        <w:ind w:left="1440"/>
        <w:jc w:val="both"/>
        <w:rPr>
          <w:rFonts w:ascii="Arial" w:hAnsi="Arial" w:cs="Arial"/>
          <w:bCs/>
          <w:color w:val="auto"/>
          <w:sz w:val="22"/>
          <w:szCs w:val="64"/>
        </w:rPr>
      </w:pPr>
      <w:r w:rsidRPr="0056562D">
        <w:rPr>
          <w:rFonts w:ascii="Arial" w:hAnsi="Arial" w:cs="Arial"/>
          <w:bCs/>
          <w:color w:val="auto"/>
          <w:sz w:val="22"/>
          <w:szCs w:val="64"/>
        </w:rPr>
        <w:t>Ambiente de Control</w:t>
      </w:r>
      <w:r>
        <w:rPr>
          <w:rFonts w:ascii="Arial" w:hAnsi="Arial" w:cs="Arial"/>
          <w:bCs/>
          <w:color w:val="auto"/>
          <w:sz w:val="22"/>
          <w:szCs w:val="64"/>
        </w:rPr>
        <w:t xml:space="preserve">: </w:t>
      </w:r>
    </w:p>
    <w:p w:rsidR="00295951" w:rsidRPr="0056562D" w:rsidRDefault="00295951" w:rsidP="00F037F6">
      <w:pPr>
        <w:pStyle w:val="Default"/>
        <w:ind w:left="1440"/>
        <w:jc w:val="both"/>
        <w:rPr>
          <w:rFonts w:ascii="Arial" w:hAnsi="Arial" w:cs="Arial"/>
          <w:bCs/>
          <w:color w:val="auto"/>
          <w:sz w:val="22"/>
          <w:szCs w:val="64"/>
        </w:rPr>
      </w:pPr>
    </w:p>
    <w:p w:rsidR="008E15ED" w:rsidRPr="0056562D" w:rsidRDefault="0056562D" w:rsidP="0056562D">
      <w:pPr>
        <w:pStyle w:val="Default"/>
        <w:numPr>
          <w:ilvl w:val="0"/>
          <w:numId w:val="47"/>
        </w:numPr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  <w:r>
        <w:rPr>
          <w:rFonts w:ascii="Arial" w:hAnsi="Arial" w:cs="Arial"/>
          <w:bCs/>
          <w:color w:val="auto"/>
          <w:sz w:val="22"/>
          <w:szCs w:val="64"/>
        </w:rPr>
        <w:t>Borrador de Código de integridad</w:t>
      </w:r>
    </w:p>
    <w:p w:rsidR="0056562D" w:rsidRPr="0056562D" w:rsidRDefault="0056562D" w:rsidP="0056562D">
      <w:pPr>
        <w:pStyle w:val="Default"/>
        <w:numPr>
          <w:ilvl w:val="0"/>
          <w:numId w:val="47"/>
        </w:numPr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  <w:r>
        <w:rPr>
          <w:rFonts w:ascii="Arial" w:hAnsi="Arial" w:cs="Arial"/>
          <w:bCs/>
          <w:color w:val="auto"/>
          <w:sz w:val="22"/>
          <w:szCs w:val="64"/>
        </w:rPr>
        <w:t>Publicación Políticas de Seguridad de Información</w:t>
      </w:r>
    </w:p>
    <w:p w:rsidR="0056562D" w:rsidRPr="006E5060" w:rsidRDefault="0056562D" w:rsidP="0056562D">
      <w:pPr>
        <w:pStyle w:val="Default"/>
        <w:numPr>
          <w:ilvl w:val="0"/>
          <w:numId w:val="47"/>
        </w:numPr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  <w:r>
        <w:rPr>
          <w:rFonts w:ascii="Arial" w:hAnsi="Arial" w:cs="Arial"/>
          <w:bCs/>
          <w:color w:val="auto"/>
          <w:sz w:val="22"/>
          <w:szCs w:val="64"/>
        </w:rPr>
        <w:t>Verificación de la aplicación de políticas de MSPI y Gestión documental</w:t>
      </w:r>
    </w:p>
    <w:p w:rsidR="006E5060" w:rsidRDefault="006E5060" w:rsidP="006E5060">
      <w:pPr>
        <w:pStyle w:val="Default"/>
        <w:jc w:val="both"/>
        <w:rPr>
          <w:rFonts w:ascii="Arial" w:hAnsi="Arial" w:cs="Arial"/>
          <w:bCs/>
          <w:color w:val="auto"/>
          <w:sz w:val="22"/>
          <w:szCs w:val="64"/>
        </w:rPr>
      </w:pPr>
    </w:p>
    <w:p w:rsidR="006E5060" w:rsidRDefault="006E5060" w:rsidP="006E5060">
      <w:pPr>
        <w:pStyle w:val="Default"/>
        <w:jc w:val="both"/>
        <w:rPr>
          <w:rFonts w:ascii="Arial" w:hAnsi="Arial" w:cs="Arial"/>
          <w:bCs/>
          <w:color w:val="auto"/>
          <w:sz w:val="22"/>
          <w:szCs w:val="64"/>
        </w:rPr>
      </w:pPr>
      <w:r>
        <w:rPr>
          <w:rFonts w:ascii="Arial" w:hAnsi="Arial" w:cs="Arial"/>
          <w:bCs/>
          <w:color w:val="auto"/>
          <w:sz w:val="22"/>
          <w:szCs w:val="64"/>
        </w:rPr>
        <w:tab/>
      </w:r>
      <w:r>
        <w:rPr>
          <w:rFonts w:ascii="Arial" w:hAnsi="Arial" w:cs="Arial"/>
          <w:bCs/>
          <w:color w:val="auto"/>
          <w:sz w:val="22"/>
          <w:szCs w:val="64"/>
        </w:rPr>
        <w:tab/>
        <w:t>Gestión del Riesgo:</w:t>
      </w:r>
    </w:p>
    <w:p w:rsidR="006E5060" w:rsidRDefault="006E5060" w:rsidP="006E5060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64"/>
        </w:rPr>
      </w:pPr>
    </w:p>
    <w:p w:rsidR="008E15ED" w:rsidRDefault="007478CE" w:rsidP="006E5060">
      <w:pPr>
        <w:pStyle w:val="Default"/>
        <w:numPr>
          <w:ilvl w:val="0"/>
          <w:numId w:val="48"/>
        </w:numPr>
        <w:jc w:val="both"/>
        <w:rPr>
          <w:rFonts w:ascii="Arial" w:hAnsi="Arial" w:cs="Arial"/>
          <w:bCs/>
          <w:color w:val="auto"/>
          <w:sz w:val="22"/>
          <w:szCs w:val="64"/>
        </w:rPr>
      </w:pPr>
      <w:r w:rsidRPr="007478CE">
        <w:rPr>
          <w:rFonts w:ascii="Arial" w:hAnsi="Arial" w:cs="Arial"/>
          <w:bCs/>
          <w:color w:val="auto"/>
          <w:sz w:val="22"/>
          <w:szCs w:val="64"/>
        </w:rPr>
        <w:t>Actualización</w:t>
      </w:r>
      <w:r>
        <w:rPr>
          <w:rFonts w:ascii="Arial" w:hAnsi="Arial" w:cs="Arial"/>
          <w:bCs/>
          <w:color w:val="auto"/>
          <w:sz w:val="22"/>
          <w:szCs w:val="64"/>
        </w:rPr>
        <w:t xml:space="preserve"> </w:t>
      </w:r>
      <w:r w:rsidR="00DA43BE">
        <w:rPr>
          <w:rFonts w:ascii="Arial" w:hAnsi="Arial" w:cs="Arial"/>
          <w:bCs/>
          <w:color w:val="auto"/>
          <w:sz w:val="22"/>
          <w:szCs w:val="64"/>
        </w:rPr>
        <w:t>Metodología</w:t>
      </w:r>
      <w:r>
        <w:rPr>
          <w:rFonts w:ascii="Arial" w:hAnsi="Arial" w:cs="Arial"/>
          <w:bCs/>
          <w:color w:val="auto"/>
          <w:sz w:val="22"/>
          <w:szCs w:val="64"/>
        </w:rPr>
        <w:t xml:space="preserve"> </w:t>
      </w:r>
      <w:r w:rsidR="00DA43BE">
        <w:rPr>
          <w:rFonts w:ascii="Arial" w:hAnsi="Arial" w:cs="Arial"/>
          <w:bCs/>
          <w:color w:val="auto"/>
          <w:sz w:val="22"/>
          <w:szCs w:val="64"/>
        </w:rPr>
        <w:t>Administración</w:t>
      </w:r>
      <w:r>
        <w:rPr>
          <w:rFonts w:ascii="Arial" w:hAnsi="Arial" w:cs="Arial"/>
          <w:bCs/>
          <w:color w:val="auto"/>
          <w:sz w:val="22"/>
          <w:szCs w:val="64"/>
        </w:rPr>
        <w:t xml:space="preserve"> del Riesgo</w:t>
      </w:r>
    </w:p>
    <w:p w:rsidR="007478CE" w:rsidRDefault="007478CE" w:rsidP="006E5060">
      <w:pPr>
        <w:pStyle w:val="Default"/>
        <w:numPr>
          <w:ilvl w:val="0"/>
          <w:numId w:val="48"/>
        </w:numPr>
        <w:jc w:val="both"/>
        <w:rPr>
          <w:rFonts w:ascii="Arial" w:hAnsi="Arial" w:cs="Arial"/>
          <w:bCs/>
          <w:color w:val="auto"/>
          <w:sz w:val="22"/>
          <w:szCs w:val="64"/>
        </w:rPr>
      </w:pPr>
      <w:r>
        <w:rPr>
          <w:rFonts w:ascii="Arial" w:hAnsi="Arial" w:cs="Arial"/>
          <w:bCs/>
          <w:color w:val="auto"/>
          <w:sz w:val="22"/>
          <w:szCs w:val="64"/>
        </w:rPr>
        <w:t>Seguimiento a los riesgos institucionales</w:t>
      </w:r>
    </w:p>
    <w:p w:rsidR="007478CE" w:rsidRPr="007478CE" w:rsidRDefault="007478CE" w:rsidP="000B324F">
      <w:pPr>
        <w:pStyle w:val="Default"/>
        <w:ind w:left="1440"/>
        <w:jc w:val="both"/>
        <w:rPr>
          <w:rFonts w:ascii="Arial" w:hAnsi="Arial" w:cs="Arial"/>
          <w:bCs/>
          <w:color w:val="auto"/>
          <w:sz w:val="22"/>
          <w:szCs w:val="64"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BB6905" w:rsidP="00E65298">
      <w:pPr>
        <w:pStyle w:val="Default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ab/>
      </w:r>
      <w:r w:rsidRPr="00BB6905">
        <w:rPr>
          <w:rFonts w:ascii="Arial" w:eastAsia="Times New Roman" w:hAnsi="Arial" w:cs="Arial"/>
        </w:rPr>
        <w:t>Actividades de Control</w:t>
      </w:r>
    </w:p>
    <w:p w:rsidR="00BB6905" w:rsidRDefault="00BB6905" w:rsidP="00E65298">
      <w:pPr>
        <w:pStyle w:val="Default"/>
        <w:ind w:left="720"/>
        <w:jc w:val="both"/>
        <w:rPr>
          <w:rFonts w:ascii="Arial" w:eastAsia="Times New Roman" w:hAnsi="Arial" w:cs="Arial"/>
        </w:rPr>
      </w:pPr>
    </w:p>
    <w:p w:rsidR="00BB6905" w:rsidRDefault="00BB6905" w:rsidP="00BB6905">
      <w:pPr>
        <w:pStyle w:val="Default"/>
        <w:numPr>
          <w:ilvl w:val="0"/>
          <w:numId w:val="49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Plan de contingencia con el fin de salvaguardar la información física y electrónica en cada Proceso con motivo de traslado de sede.</w:t>
      </w:r>
    </w:p>
    <w:p w:rsidR="00BB6905" w:rsidRDefault="00BB6905" w:rsidP="00BB6905">
      <w:pPr>
        <w:pStyle w:val="Default"/>
        <w:numPr>
          <w:ilvl w:val="0"/>
          <w:numId w:val="49"/>
        </w:num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Seguimiento a las respuestas a PQRSD mediante el uso adecuado del software.</w:t>
      </w: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F47A36" w:rsidRDefault="00F47A3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4B5365" w:rsidRPr="004B5365" w:rsidRDefault="004B5365" w:rsidP="004B5365">
      <w:pPr>
        <w:ind w:left="1080"/>
        <w:jc w:val="both"/>
        <w:rPr>
          <w:rFonts w:ascii="Arial" w:hAnsi="Arial" w:cs="Arial"/>
          <w:b/>
          <w:sz w:val="24"/>
        </w:rPr>
      </w:pPr>
      <w:r w:rsidRPr="004B5365">
        <w:rPr>
          <w:rFonts w:ascii="Arial" w:hAnsi="Arial" w:cs="Arial"/>
          <w:b/>
          <w:sz w:val="24"/>
        </w:rPr>
        <w:t xml:space="preserve">Información </w:t>
      </w:r>
      <w:r>
        <w:rPr>
          <w:rFonts w:ascii="Arial" w:hAnsi="Arial" w:cs="Arial"/>
          <w:b/>
          <w:sz w:val="24"/>
        </w:rPr>
        <w:t>y</w:t>
      </w:r>
      <w:r w:rsidRPr="004B5365">
        <w:rPr>
          <w:rFonts w:ascii="Arial" w:hAnsi="Arial" w:cs="Arial"/>
          <w:b/>
          <w:sz w:val="24"/>
        </w:rPr>
        <w:t xml:space="preserve"> Comunicación </w:t>
      </w:r>
    </w:p>
    <w:p w:rsidR="00EE7CA3" w:rsidRDefault="004B5365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INTENALCO utiliza como canales para </w:t>
      </w:r>
      <w:r w:rsidR="00041A82" w:rsidRPr="004B53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informar la </w:t>
      </w:r>
      <w:r w:rsidR="00041A82" w:rsidRPr="004B5365">
        <w:rPr>
          <w:rFonts w:ascii="Arial" w:hAnsi="Arial" w:cs="Arial"/>
          <w:sz w:val="24"/>
        </w:rPr>
        <w:t xml:space="preserve">Página Web </w:t>
      </w:r>
      <w:r>
        <w:rPr>
          <w:rFonts w:ascii="Arial" w:hAnsi="Arial" w:cs="Arial"/>
          <w:sz w:val="24"/>
        </w:rPr>
        <w:t>está en proceso de actualización</w:t>
      </w:r>
      <w:r w:rsidR="008157BA">
        <w:rPr>
          <w:rFonts w:ascii="Arial" w:hAnsi="Arial" w:cs="Arial"/>
          <w:sz w:val="24"/>
        </w:rPr>
        <w:t xml:space="preserve"> de acuerdo a los </w:t>
      </w:r>
      <w:r w:rsidR="00B52180">
        <w:rPr>
          <w:rFonts w:ascii="Arial" w:hAnsi="Arial" w:cs="Arial"/>
          <w:sz w:val="24"/>
        </w:rPr>
        <w:t xml:space="preserve">lineamientos del Gobierno central y lo correos electrónicos </w:t>
      </w:r>
      <w:r w:rsidR="00EE7CA3">
        <w:rPr>
          <w:rFonts w:ascii="Arial" w:hAnsi="Arial" w:cs="Arial"/>
          <w:sz w:val="24"/>
        </w:rPr>
        <w:t xml:space="preserve">institucionales en secciones como: </w:t>
      </w:r>
      <w:r w:rsidR="00041A82" w:rsidRPr="004B5365">
        <w:rPr>
          <w:rFonts w:ascii="Arial" w:hAnsi="Arial" w:cs="Arial"/>
          <w:sz w:val="24"/>
        </w:rPr>
        <w:t>noticias, Calendario de eventos, Partici</w:t>
      </w:r>
      <w:r w:rsidR="00EE7CA3">
        <w:rPr>
          <w:rFonts w:ascii="Arial" w:hAnsi="Arial" w:cs="Arial"/>
          <w:sz w:val="24"/>
        </w:rPr>
        <w:t>pación ciudadana</w:t>
      </w:r>
      <w:r w:rsidR="00041A82" w:rsidRPr="004B5365">
        <w:rPr>
          <w:rFonts w:ascii="Arial" w:hAnsi="Arial" w:cs="Arial"/>
          <w:sz w:val="24"/>
        </w:rPr>
        <w:t xml:space="preserve">. </w:t>
      </w:r>
      <w:r w:rsidR="00EE7CA3">
        <w:rPr>
          <w:rFonts w:ascii="Arial" w:hAnsi="Arial" w:cs="Arial"/>
          <w:sz w:val="24"/>
        </w:rPr>
        <w:t>También se utiliza la</w:t>
      </w:r>
      <w:r w:rsidR="00626C56">
        <w:rPr>
          <w:rFonts w:ascii="Arial" w:hAnsi="Arial" w:cs="Arial"/>
          <w:sz w:val="24"/>
        </w:rPr>
        <w:t>s</w:t>
      </w:r>
      <w:r w:rsidR="00EE7CA3">
        <w:rPr>
          <w:rFonts w:ascii="Arial" w:hAnsi="Arial" w:cs="Arial"/>
          <w:sz w:val="24"/>
        </w:rPr>
        <w:t xml:space="preserve"> red</w:t>
      </w:r>
      <w:r w:rsidR="004A288C">
        <w:rPr>
          <w:rFonts w:ascii="Arial" w:hAnsi="Arial" w:cs="Arial"/>
          <w:sz w:val="24"/>
        </w:rPr>
        <w:t>es</w:t>
      </w:r>
      <w:r w:rsidR="00EE7CA3">
        <w:rPr>
          <w:rFonts w:ascii="Arial" w:hAnsi="Arial" w:cs="Arial"/>
          <w:sz w:val="24"/>
        </w:rPr>
        <w:t xml:space="preserve"> </w:t>
      </w:r>
      <w:r w:rsidR="008833E4">
        <w:rPr>
          <w:rFonts w:ascii="Arial" w:hAnsi="Arial" w:cs="Arial"/>
          <w:sz w:val="24"/>
        </w:rPr>
        <w:t>social</w:t>
      </w:r>
      <w:r w:rsidR="00626C56">
        <w:rPr>
          <w:rFonts w:ascii="Arial" w:hAnsi="Arial" w:cs="Arial"/>
          <w:sz w:val="24"/>
        </w:rPr>
        <w:t>es</w:t>
      </w:r>
      <w:r w:rsidR="00EE7CA3">
        <w:rPr>
          <w:rFonts w:ascii="Arial" w:hAnsi="Arial" w:cs="Arial"/>
          <w:sz w:val="24"/>
        </w:rPr>
        <w:t xml:space="preserve"> </w:t>
      </w:r>
      <w:r w:rsidR="00041A82" w:rsidRPr="004B5365">
        <w:rPr>
          <w:rFonts w:ascii="Arial" w:hAnsi="Arial" w:cs="Arial"/>
          <w:sz w:val="24"/>
        </w:rPr>
        <w:t>Facebook</w:t>
      </w:r>
      <w:r w:rsidR="00626C56">
        <w:rPr>
          <w:rFonts w:ascii="Arial" w:hAnsi="Arial" w:cs="Arial"/>
          <w:sz w:val="24"/>
        </w:rPr>
        <w:t>, Twitter</w:t>
      </w:r>
      <w:r w:rsidR="00C772B3">
        <w:rPr>
          <w:rFonts w:ascii="Arial" w:hAnsi="Arial" w:cs="Arial"/>
          <w:sz w:val="24"/>
        </w:rPr>
        <w:t xml:space="preserve"> y WhatsApp</w:t>
      </w:r>
      <w:r w:rsidR="00EE7CA3">
        <w:rPr>
          <w:rFonts w:ascii="Arial" w:hAnsi="Arial" w:cs="Arial"/>
          <w:sz w:val="24"/>
        </w:rPr>
        <w:t>.</w:t>
      </w:r>
    </w:p>
    <w:p w:rsidR="008833E4" w:rsidRPr="00CD2B15" w:rsidRDefault="008833E4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t xml:space="preserve">En la Página Web del Instituto, se comunica, mediante la información de la gestión institucional a </w:t>
      </w:r>
      <w:r w:rsidR="00CF42BD" w:rsidRPr="00CD2B15">
        <w:rPr>
          <w:rFonts w:ascii="Arial" w:hAnsi="Arial" w:cs="Arial"/>
          <w:sz w:val="24"/>
        </w:rPr>
        <w:t>lo</w:t>
      </w:r>
      <w:r w:rsidRPr="00CD2B15">
        <w:rPr>
          <w:rFonts w:ascii="Arial" w:hAnsi="Arial" w:cs="Arial"/>
          <w:sz w:val="24"/>
        </w:rPr>
        <w:t>s usuarios y la ciudadanía</w:t>
      </w:r>
      <w:r w:rsidR="00CF42BD" w:rsidRPr="00CD2B15">
        <w:rPr>
          <w:rFonts w:ascii="Arial" w:hAnsi="Arial" w:cs="Arial"/>
          <w:sz w:val="24"/>
        </w:rPr>
        <w:t xml:space="preserve"> en general</w:t>
      </w:r>
      <w:r w:rsidRPr="00CD2B15">
        <w:rPr>
          <w:rFonts w:ascii="Arial" w:hAnsi="Arial" w:cs="Arial"/>
          <w:sz w:val="24"/>
        </w:rPr>
        <w:t xml:space="preserve">, lo </w:t>
      </w:r>
      <w:r w:rsidR="00C7032F" w:rsidRPr="00CD2B15">
        <w:rPr>
          <w:rFonts w:ascii="Arial" w:hAnsi="Arial" w:cs="Arial"/>
          <w:sz w:val="24"/>
        </w:rPr>
        <w:t>que</w:t>
      </w:r>
      <w:r w:rsidRPr="00CD2B15">
        <w:rPr>
          <w:rFonts w:ascii="Arial" w:hAnsi="Arial" w:cs="Arial"/>
          <w:sz w:val="24"/>
        </w:rPr>
        <w:t xml:space="preserve"> constituye una estrategia de permanente rendición de cuentas, por medio de noticias, </w:t>
      </w:r>
      <w:r w:rsidR="00CF42BD" w:rsidRPr="00CD2B15">
        <w:rPr>
          <w:rFonts w:ascii="Arial" w:hAnsi="Arial" w:cs="Arial"/>
          <w:sz w:val="24"/>
        </w:rPr>
        <w:t>cronograma de actividades</w:t>
      </w:r>
      <w:r w:rsidRPr="00CD2B15">
        <w:rPr>
          <w:rFonts w:ascii="Arial" w:hAnsi="Arial" w:cs="Arial"/>
          <w:sz w:val="24"/>
        </w:rPr>
        <w:t>, publicaciones, informes de gestión y de evaluaciones y seguimientos</w:t>
      </w:r>
      <w:r w:rsidR="00CF42BD" w:rsidRPr="00CD2B15">
        <w:rPr>
          <w:rFonts w:ascii="Arial" w:hAnsi="Arial" w:cs="Arial"/>
          <w:sz w:val="24"/>
        </w:rPr>
        <w:t xml:space="preserve"> y </w:t>
      </w:r>
      <w:r w:rsidRPr="00CD2B15">
        <w:rPr>
          <w:rFonts w:ascii="Arial" w:hAnsi="Arial" w:cs="Arial"/>
          <w:sz w:val="24"/>
        </w:rPr>
        <w:t xml:space="preserve"> redes sociales, etc.</w:t>
      </w:r>
    </w:p>
    <w:p w:rsidR="00631A75" w:rsidRPr="00CD2B15" w:rsidRDefault="00631A75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t>INTENALCO cuenta con emisoras online canal que permite mantener informada a la comunidad en todo lo relacionado con el devenir institucional.</w:t>
      </w:r>
    </w:p>
    <w:p w:rsidR="00631A75" w:rsidRPr="008833E4" w:rsidRDefault="00F32D0C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Línea </w:t>
      </w:r>
      <w:proofErr w:type="spellStart"/>
      <w:proofErr w:type="gramStart"/>
      <w:r>
        <w:rPr>
          <w:rFonts w:ascii="Arial" w:hAnsi="Arial" w:cs="Arial"/>
          <w:sz w:val="24"/>
        </w:rPr>
        <w:t>whatsapp</w:t>
      </w:r>
      <w:proofErr w:type="spellEnd"/>
      <w:r>
        <w:rPr>
          <w:rFonts w:ascii="Arial" w:hAnsi="Arial" w:cs="Arial"/>
          <w:sz w:val="24"/>
        </w:rPr>
        <w:t xml:space="preserve">  nuevo</w:t>
      </w:r>
      <w:proofErr w:type="gramEnd"/>
      <w:r>
        <w:rPr>
          <w:rFonts w:ascii="Arial" w:hAnsi="Arial" w:cs="Arial"/>
          <w:sz w:val="24"/>
        </w:rPr>
        <w:t xml:space="preserve"> mecanismo de comunicación con los usuarios.</w:t>
      </w: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92730" w:rsidRPr="00631A75" w:rsidRDefault="00692730" w:rsidP="006B54C7">
      <w:pPr>
        <w:jc w:val="both"/>
        <w:rPr>
          <w:rFonts w:ascii="Arial" w:hAnsi="Arial" w:cs="Arial"/>
        </w:rPr>
      </w:pPr>
      <w:r w:rsidRPr="00631A75">
        <w:rPr>
          <w:rFonts w:ascii="Arial" w:hAnsi="Arial" w:cs="Arial"/>
        </w:rPr>
        <w:t>En lo referente a consultas y/o PQRS se dio respuesta oportuna.</w:t>
      </w:r>
    </w:p>
    <w:p w:rsidR="00692730" w:rsidRPr="00692730" w:rsidRDefault="00692730" w:rsidP="006B54C7">
      <w:pPr>
        <w:jc w:val="both"/>
        <w:rPr>
          <w:rFonts w:ascii="Arial" w:hAnsi="Arial" w:cs="Arial"/>
          <w:b/>
          <w:sz w:val="28"/>
        </w:rPr>
      </w:pPr>
      <w:r w:rsidRPr="00692730">
        <w:rPr>
          <w:rFonts w:ascii="Arial" w:hAnsi="Arial" w:cs="Arial"/>
          <w:b/>
          <w:sz w:val="24"/>
        </w:rPr>
        <w:t>Aspectos sobre los cuales la Oficina de Control Interno recomienda revisiones y fortalecimiento:</w:t>
      </w:r>
    </w:p>
    <w:p w:rsidR="00C772B3" w:rsidRPr="006B54C7" w:rsidRDefault="00C772B3" w:rsidP="006B54C7">
      <w:pPr>
        <w:pStyle w:val="Prrafodelista"/>
        <w:ind w:left="709"/>
        <w:jc w:val="both"/>
        <w:rPr>
          <w:rFonts w:ascii="Arial" w:hAnsi="Arial" w:cs="Arial"/>
          <w:color w:val="000000"/>
          <w:szCs w:val="24"/>
        </w:rPr>
      </w:pPr>
    </w:p>
    <w:p w:rsidR="008833E4" w:rsidRPr="006B54C7" w:rsidRDefault="008833E4" w:rsidP="006B54C7">
      <w:pPr>
        <w:pStyle w:val="Prrafodelista"/>
        <w:numPr>
          <w:ilvl w:val="0"/>
          <w:numId w:val="28"/>
        </w:numPr>
        <w:ind w:left="709"/>
        <w:jc w:val="both"/>
        <w:rPr>
          <w:rFonts w:ascii="Arial" w:hAnsi="Arial" w:cs="Arial"/>
          <w:color w:val="000000"/>
          <w:szCs w:val="24"/>
        </w:rPr>
      </w:pPr>
      <w:r w:rsidRPr="006B54C7">
        <w:rPr>
          <w:rFonts w:ascii="Arial" w:hAnsi="Arial" w:cs="Arial"/>
          <w:color w:val="000000"/>
          <w:sz w:val="24"/>
          <w:szCs w:val="24"/>
        </w:rPr>
        <w:t xml:space="preserve">Realizar mayor seguimiento a los controles establecidos en cada 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 xml:space="preserve"> uno de los </w:t>
      </w:r>
      <w:r w:rsidRPr="006B54C7">
        <w:rPr>
          <w:rFonts w:ascii="Arial" w:hAnsi="Arial" w:cs="Arial"/>
          <w:color w:val="000000"/>
          <w:sz w:val="24"/>
          <w:szCs w:val="24"/>
        </w:rPr>
        <w:t>proceso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>s</w:t>
      </w:r>
      <w:r w:rsidRPr="006B54C7">
        <w:rPr>
          <w:rFonts w:ascii="Arial" w:hAnsi="Arial" w:cs="Arial"/>
          <w:color w:val="000000"/>
          <w:szCs w:val="24"/>
        </w:rPr>
        <w:t>.</w:t>
      </w:r>
    </w:p>
    <w:p w:rsidR="008D1FD7" w:rsidRPr="008D1FD7" w:rsidRDefault="008D1FD7" w:rsidP="008D1FD7">
      <w:pPr>
        <w:pStyle w:val="Prrafodelista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Arial" w:hAnsi="Arial" w:cs="Arial"/>
          <w:color w:val="000000"/>
          <w:sz w:val="24"/>
          <w:szCs w:val="24"/>
        </w:rPr>
      </w:pPr>
    </w:p>
    <w:p w:rsidR="008D1FD7" w:rsidRDefault="006B54C7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</w:rPr>
        <w:t>Es importante fortalecer la política de Transparencia, participación y atención al ciudadano.</w:t>
      </w:r>
    </w:p>
    <w:p w:rsidR="006B54C7" w:rsidRPr="006B54C7" w:rsidRDefault="006B54C7" w:rsidP="006B54C7">
      <w:pPr>
        <w:pStyle w:val="Prrafodelista"/>
        <w:rPr>
          <w:rFonts w:ascii="Arial" w:hAnsi="Arial" w:cs="Arial"/>
          <w:color w:val="000000"/>
        </w:rPr>
      </w:pPr>
    </w:p>
    <w:p w:rsidR="006B54C7" w:rsidRPr="00FE3418" w:rsidRDefault="006B54C7" w:rsidP="00295951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FE3418">
        <w:rPr>
          <w:rFonts w:ascii="Arial" w:hAnsi="Arial" w:cs="Arial"/>
          <w:sz w:val="24"/>
        </w:rPr>
        <w:t xml:space="preserve">se recomienda ampliar y fortalecer las mediciones y manejo de estadísticas y el seguimiento a Programas. </w:t>
      </w:r>
    </w:p>
    <w:p w:rsidR="00FE3418" w:rsidRPr="00FE3418" w:rsidRDefault="00FE3418" w:rsidP="00FE34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C772B3" w:rsidRDefault="00C772B3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Fortal</w:t>
      </w:r>
      <w:r w:rsidR="004A288C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>cer el eje transversal de Información y Comunicación.</w:t>
      </w:r>
    </w:p>
    <w:p w:rsidR="00C772B3" w:rsidRPr="00C772B3" w:rsidRDefault="00C772B3" w:rsidP="00C772B3">
      <w:pPr>
        <w:pStyle w:val="Prrafodelista"/>
        <w:rPr>
          <w:rFonts w:ascii="Arial" w:hAnsi="Arial" w:cs="Arial"/>
          <w:color w:val="000000"/>
        </w:rPr>
      </w:pPr>
    </w:p>
    <w:p w:rsidR="00C772B3" w:rsidRPr="008D1FD7" w:rsidRDefault="00C772B3" w:rsidP="00C772B3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</w:p>
    <w:p w:rsidR="008D1FD7" w:rsidRPr="008D1FD7" w:rsidRDefault="008D1FD7" w:rsidP="008D1F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833E4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 xml:space="preserve">María Ligia Castillo </w:t>
      </w:r>
      <w:proofErr w:type="spellStart"/>
      <w:r w:rsidRPr="008710C8">
        <w:rPr>
          <w:rFonts w:ascii="Arial" w:hAnsi="Arial" w:cs="Arial"/>
          <w:sz w:val="20"/>
        </w:rPr>
        <w:t>Grijalba</w:t>
      </w:r>
      <w:proofErr w:type="spellEnd"/>
    </w:p>
    <w:p w:rsidR="008710C8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>Profesional Especializado -O.C.I-</w:t>
      </w:r>
    </w:p>
    <w:p w:rsidR="008710C8" w:rsidRPr="008710C8" w:rsidRDefault="008710C8" w:rsidP="008710C8">
      <w:pPr>
        <w:jc w:val="right"/>
        <w:rPr>
          <w:rFonts w:ascii="Arial" w:hAnsi="Arial" w:cs="Arial"/>
          <w:color w:val="000000"/>
          <w:sz w:val="18"/>
          <w:szCs w:val="24"/>
        </w:rPr>
      </w:pPr>
    </w:p>
    <w:sectPr w:rsidR="008710C8" w:rsidRPr="008710C8" w:rsidSect="00D61397">
      <w:headerReference w:type="default" r:id="rId9"/>
      <w:footerReference w:type="default" r:id="rId10"/>
      <w:pgSz w:w="12240" w:h="15840"/>
      <w:pgMar w:top="1701" w:right="1701" w:bottom="1701" w:left="1701" w:header="391" w:footer="99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E1A" w:rsidRDefault="00693E1A">
      <w:pPr>
        <w:spacing w:after="0" w:line="240" w:lineRule="auto"/>
      </w:pPr>
      <w:r>
        <w:separator/>
      </w:r>
    </w:p>
  </w:endnote>
  <w:endnote w:type="continuationSeparator" w:id="0">
    <w:p w:rsidR="00693E1A" w:rsidRDefault="0069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ld">
    <w:altName w:val="Segoe UI Semibold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7375732"/>
      <w:docPartObj>
        <w:docPartGallery w:val="Page Numbers (Bottom of Page)"/>
        <w:docPartUnique/>
      </w:docPartObj>
    </w:sdtPr>
    <w:sdtEndPr/>
    <w:sdtContent>
      <w:p w:rsidR="00295951" w:rsidRDefault="0029595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F40" w:rsidRPr="003B4F40">
          <w:rPr>
            <w:noProof/>
            <w:lang w:val="es-ES"/>
          </w:rPr>
          <w:t>5</w:t>
        </w:r>
        <w:r>
          <w:fldChar w:fldCharType="end"/>
        </w:r>
      </w:p>
    </w:sdtContent>
  </w:sdt>
  <w:p w:rsidR="00295951" w:rsidRDefault="00295951" w:rsidP="00671D2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E1A" w:rsidRDefault="00693E1A">
      <w:pPr>
        <w:spacing w:after="0" w:line="240" w:lineRule="auto"/>
      </w:pPr>
      <w:r>
        <w:separator/>
      </w:r>
    </w:p>
  </w:footnote>
  <w:footnote w:type="continuationSeparator" w:id="0">
    <w:p w:rsidR="00693E1A" w:rsidRDefault="00693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51" w:rsidRDefault="00693E1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7pt;margin-top:4.05pt;width:77.15pt;height:58.45pt;z-index:-251657728;mso-position-horizontal-relative:text;mso-position-vertical-relative:text" wrapcoords="-155 0 -155 21420 21600 21420 21600 0 -155 0">
          <v:imagedata r:id="rId1" o:title=""/>
          <w10:wrap type="tight"/>
        </v:shape>
        <o:OLEObject Type="Embed" ProgID="PictPub.Image.6" ShapeID="_x0000_s2049" DrawAspect="Content" ObjectID="_1610780262" r:id="rId2"/>
      </w:object>
    </w:r>
    <w:r w:rsidR="00295951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06FB710F" wp14:editId="772CF6B5">
          <wp:simplePos x="0" y="0"/>
          <wp:positionH relativeFrom="column">
            <wp:posOffset>5043170</wp:posOffset>
          </wp:positionH>
          <wp:positionV relativeFrom="paragraph">
            <wp:posOffset>28575</wp:posOffset>
          </wp:positionV>
          <wp:extent cx="807085" cy="605155"/>
          <wp:effectExtent l="0" t="0" r="0" b="4445"/>
          <wp:wrapTight wrapText="bothSides">
            <wp:wrapPolygon edited="0">
              <wp:start x="0" y="0"/>
              <wp:lineTo x="0" y="21079"/>
              <wp:lineTo x="20903" y="21079"/>
              <wp:lineTo x="20903" y="0"/>
              <wp:lineTo x="0" y="0"/>
            </wp:wrapPolygon>
          </wp:wrapTight>
          <wp:docPr id="12" name="Imagen 12" descr="http://1.bp.blogspot.com/-ebAh7yqRhGQ/UK7hFAOsthI/AAAAAAAADmc/-TXHrWxzn4E/s1600/Escudo+de+Colombia+Du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1.bp.blogspot.com/-ebAh7yqRhGQ/UK7hFAOsthI/AAAAAAAADmc/-TXHrWxzn4E/s1600/Escudo+de+Colombia+Duq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595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0168AE" wp14:editId="3819967B">
              <wp:simplePos x="0" y="0"/>
              <wp:positionH relativeFrom="column">
                <wp:posOffset>1310465</wp:posOffset>
              </wp:positionH>
              <wp:positionV relativeFrom="paragraph">
                <wp:posOffset>109023</wp:posOffset>
              </wp:positionV>
              <wp:extent cx="3121572" cy="692785"/>
              <wp:effectExtent l="0" t="0" r="3175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572" cy="692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951" w:rsidRPr="00437391" w:rsidRDefault="00295951" w:rsidP="00FB0604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437391">
                            <w:rPr>
                              <w:rFonts w:ascii="Arial" w:hAnsi="Arial" w:cs="Arial"/>
                              <w:color w:val="000000"/>
                              <w:sz w:val="24"/>
                              <w:szCs w:val="18"/>
                              <w:lang w:val="es-ES_tradnl"/>
                            </w:rPr>
                            <w:t>INSTITUTO TÉCNICO NACIONAL DE COMERCIO “SIMÓN RODRÍGUEZ</w:t>
                          </w:r>
                          <w:r w:rsidRPr="004373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s-ES_tradn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168A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03.2pt;margin-top:8.6pt;width:245.8pt;height:5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" stroked="f">
              <v:textbox>
                <w:txbxContent>
                  <w:p w:rsidR="00295951" w:rsidRPr="00437391" w:rsidRDefault="00295951" w:rsidP="00FB060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es-ES_tradnl"/>
                      </w:rPr>
                    </w:pPr>
                    <w:r w:rsidRPr="00437391">
                      <w:rPr>
                        <w:rFonts w:ascii="Arial" w:hAnsi="Arial" w:cs="Arial"/>
                        <w:color w:val="000000"/>
                        <w:sz w:val="24"/>
                        <w:szCs w:val="18"/>
                        <w:lang w:val="es-ES_tradnl"/>
                      </w:rPr>
                      <w:t>INSTITUTO TÉCNICO NACIONAL DE COMERCIO “SIMÓN RODRÍGUEZ</w:t>
                    </w:r>
                    <w:r w:rsidRPr="00437391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s-ES_tradnl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9.85pt;height:98.8pt" o:bullet="t">
        <v:imagedata r:id="rId1" o:title="planificacion-estrategica-5-thumb"/>
      </v:shape>
    </w:pict>
  </w:numPicBullet>
  <w:abstractNum w:abstractNumId="0" w15:restartNumberingAfterBreak="0">
    <w:nsid w:val="030508CF"/>
    <w:multiLevelType w:val="hybridMultilevel"/>
    <w:tmpl w:val="E0A0EEFE"/>
    <w:lvl w:ilvl="0" w:tplc="240A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57" w:hanging="360"/>
      </w:pPr>
      <w:rPr>
        <w:rFonts w:ascii="Courier New" w:hAnsi="Courier New" w:hint="default"/>
      </w:rPr>
    </w:lvl>
    <w:lvl w:ilvl="2" w:tplc="240A0005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417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" w15:restartNumberingAfterBreak="0">
    <w:nsid w:val="030A34BA"/>
    <w:multiLevelType w:val="hybridMultilevel"/>
    <w:tmpl w:val="0AC20E8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3A07"/>
    <w:multiLevelType w:val="hybridMultilevel"/>
    <w:tmpl w:val="E43464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52796"/>
    <w:multiLevelType w:val="hybridMultilevel"/>
    <w:tmpl w:val="B8AEA102"/>
    <w:lvl w:ilvl="0" w:tplc="D7E87B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E1384"/>
    <w:multiLevelType w:val="hybridMultilevel"/>
    <w:tmpl w:val="56C8B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D14DF"/>
    <w:multiLevelType w:val="hybridMultilevel"/>
    <w:tmpl w:val="C6D8D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1D29"/>
    <w:multiLevelType w:val="hybridMultilevel"/>
    <w:tmpl w:val="C562B4C2"/>
    <w:lvl w:ilvl="0" w:tplc="22FC9B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A5639"/>
    <w:multiLevelType w:val="hybridMultilevel"/>
    <w:tmpl w:val="B210A4D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92FE2"/>
    <w:multiLevelType w:val="hybridMultilevel"/>
    <w:tmpl w:val="4CAE23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600D2"/>
    <w:multiLevelType w:val="hybridMultilevel"/>
    <w:tmpl w:val="55A06818"/>
    <w:lvl w:ilvl="0" w:tplc="D7E87BC4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164577F3"/>
    <w:multiLevelType w:val="hybridMultilevel"/>
    <w:tmpl w:val="D53E35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749A4"/>
    <w:multiLevelType w:val="hybridMultilevel"/>
    <w:tmpl w:val="2948F2DA"/>
    <w:lvl w:ilvl="0" w:tplc="03AC417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4F6228" w:themeColor="accent3" w:themeShade="80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FC48D6"/>
    <w:multiLevelType w:val="hybridMultilevel"/>
    <w:tmpl w:val="F48654FC"/>
    <w:lvl w:ilvl="0" w:tplc="C21C2DD0">
      <w:start w:val="1"/>
      <w:numFmt w:val="low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5C29CB"/>
    <w:multiLevelType w:val="hybridMultilevel"/>
    <w:tmpl w:val="0554D41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F142C"/>
    <w:multiLevelType w:val="hybridMultilevel"/>
    <w:tmpl w:val="44340756"/>
    <w:lvl w:ilvl="0" w:tplc="112C2DA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AA338E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2CB302BA"/>
    <w:multiLevelType w:val="hybridMultilevel"/>
    <w:tmpl w:val="8546626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221ABD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8" w15:restartNumberingAfterBreak="0">
    <w:nsid w:val="302A71D2"/>
    <w:multiLevelType w:val="hybridMultilevel"/>
    <w:tmpl w:val="BC54708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F4163"/>
    <w:multiLevelType w:val="hybridMultilevel"/>
    <w:tmpl w:val="893C5F9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150F81"/>
    <w:multiLevelType w:val="hybridMultilevel"/>
    <w:tmpl w:val="111A88B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8521D"/>
    <w:multiLevelType w:val="hybridMultilevel"/>
    <w:tmpl w:val="74AA18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441EE"/>
    <w:multiLevelType w:val="hybridMultilevel"/>
    <w:tmpl w:val="F17E0A4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F41FB7"/>
    <w:multiLevelType w:val="hybridMultilevel"/>
    <w:tmpl w:val="82F097FA"/>
    <w:lvl w:ilvl="0" w:tplc="240A000F">
      <w:start w:val="1"/>
      <w:numFmt w:val="decimal"/>
      <w:lvlText w:val="%1."/>
      <w:lvlJc w:val="left"/>
      <w:pPr>
        <w:ind w:left="928" w:hanging="360"/>
      </w:p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3E741BE3"/>
    <w:multiLevelType w:val="hybridMultilevel"/>
    <w:tmpl w:val="58669E3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CD5D73"/>
    <w:multiLevelType w:val="hybridMultilevel"/>
    <w:tmpl w:val="81806EB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16AF3"/>
    <w:multiLevelType w:val="hybridMultilevel"/>
    <w:tmpl w:val="63C036C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A206CF"/>
    <w:multiLevelType w:val="hybridMultilevel"/>
    <w:tmpl w:val="B608004A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1B3034"/>
    <w:multiLevelType w:val="hybridMultilevel"/>
    <w:tmpl w:val="F50A3CFA"/>
    <w:lvl w:ilvl="0" w:tplc="D7E87BC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175792"/>
    <w:multiLevelType w:val="hybridMultilevel"/>
    <w:tmpl w:val="880A6CA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236D87"/>
    <w:multiLevelType w:val="hybridMultilevel"/>
    <w:tmpl w:val="64661A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4E93CD5"/>
    <w:multiLevelType w:val="hybridMultilevel"/>
    <w:tmpl w:val="B4C219A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1B1185"/>
    <w:multiLevelType w:val="hybridMultilevel"/>
    <w:tmpl w:val="94227F8C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53465F"/>
    <w:multiLevelType w:val="hybridMultilevel"/>
    <w:tmpl w:val="0096F5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77658"/>
    <w:multiLevelType w:val="hybridMultilevel"/>
    <w:tmpl w:val="A0D49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BA3A03"/>
    <w:multiLevelType w:val="hybridMultilevel"/>
    <w:tmpl w:val="A3CAF3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B37A0"/>
    <w:multiLevelType w:val="hybridMultilevel"/>
    <w:tmpl w:val="E7D0D63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714E93"/>
    <w:multiLevelType w:val="hybridMultilevel"/>
    <w:tmpl w:val="6428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51102"/>
    <w:multiLevelType w:val="hybridMultilevel"/>
    <w:tmpl w:val="7BA8702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62D0DDD"/>
    <w:multiLevelType w:val="hybridMultilevel"/>
    <w:tmpl w:val="515C8638"/>
    <w:lvl w:ilvl="0" w:tplc="112C2D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602BE"/>
    <w:multiLevelType w:val="hybridMultilevel"/>
    <w:tmpl w:val="AA1CA6A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27394D"/>
    <w:multiLevelType w:val="hybridMultilevel"/>
    <w:tmpl w:val="7004DA1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E15F54"/>
    <w:multiLevelType w:val="hybridMultilevel"/>
    <w:tmpl w:val="BA000B4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1764DC"/>
    <w:multiLevelType w:val="hybridMultilevel"/>
    <w:tmpl w:val="3FA63822"/>
    <w:lvl w:ilvl="0" w:tplc="93883AC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E186B"/>
    <w:multiLevelType w:val="hybridMultilevel"/>
    <w:tmpl w:val="C7FEF5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83A38"/>
    <w:multiLevelType w:val="hybridMultilevel"/>
    <w:tmpl w:val="7360CB44"/>
    <w:lvl w:ilvl="0" w:tplc="240A000F">
      <w:start w:val="1"/>
      <w:numFmt w:val="decimal"/>
      <w:lvlText w:val="%1."/>
      <w:lvlJc w:val="left"/>
      <w:pPr>
        <w:ind w:left="1490" w:hanging="360"/>
      </w:pPr>
    </w:lvl>
    <w:lvl w:ilvl="1" w:tplc="240A0019" w:tentative="1">
      <w:start w:val="1"/>
      <w:numFmt w:val="lowerLetter"/>
      <w:lvlText w:val="%2."/>
      <w:lvlJc w:val="left"/>
      <w:pPr>
        <w:ind w:left="2210" w:hanging="360"/>
      </w:pPr>
    </w:lvl>
    <w:lvl w:ilvl="2" w:tplc="240A001B" w:tentative="1">
      <w:start w:val="1"/>
      <w:numFmt w:val="lowerRoman"/>
      <w:lvlText w:val="%3."/>
      <w:lvlJc w:val="right"/>
      <w:pPr>
        <w:ind w:left="2930" w:hanging="180"/>
      </w:pPr>
    </w:lvl>
    <w:lvl w:ilvl="3" w:tplc="240A000F" w:tentative="1">
      <w:start w:val="1"/>
      <w:numFmt w:val="decimal"/>
      <w:lvlText w:val="%4."/>
      <w:lvlJc w:val="left"/>
      <w:pPr>
        <w:ind w:left="3650" w:hanging="360"/>
      </w:pPr>
    </w:lvl>
    <w:lvl w:ilvl="4" w:tplc="240A0019" w:tentative="1">
      <w:start w:val="1"/>
      <w:numFmt w:val="lowerLetter"/>
      <w:lvlText w:val="%5."/>
      <w:lvlJc w:val="left"/>
      <w:pPr>
        <w:ind w:left="4370" w:hanging="360"/>
      </w:pPr>
    </w:lvl>
    <w:lvl w:ilvl="5" w:tplc="240A001B" w:tentative="1">
      <w:start w:val="1"/>
      <w:numFmt w:val="lowerRoman"/>
      <w:lvlText w:val="%6."/>
      <w:lvlJc w:val="right"/>
      <w:pPr>
        <w:ind w:left="5090" w:hanging="180"/>
      </w:pPr>
    </w:lvl>
    <w:lvl w:ilvl="6" w:tplc="240A000F" w:tentative="1">
      <w:start w:val="1"/>
      <w:numFmt w:val="decimal"/>
      <w:lvlText w:val="%7."/>
      <w:lvlJc w:val="left"/>
      <w:pPr>
        <w:ind w:left="5810" w:hanging="360"/>
      </w:pPr>
    </w:lvl>
    <w:lvl w:ilvl="7" w:tplc="240A0019" w:tentative="1">
      <w:start w:val="1"/>
      <w:numFmt w:val="lowerLetter"/>
      <w:lvlText w:val="%8."/>
      <w:lvlJc w:val="left"/>
      <w:pPr>
        <w:ind w:left="6530" w:hanging="360"/>
      </w:pPr>
    </w:lvl>
    <w:lvl w:ilvl="8" w:tplc="24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6" w15:restartNumberingAfterBreak="0">
    <w:nsid w:val="7F84473F"/>
    <w:multiLevelType w:val="hybridMultilevel"/>
    <w:tmpl w:val="CF48B0A0"/>
    <w:lvl w:ilvl="0" w:tplc="93883ACE">
      <w:start w:val="1"/>
      <w:numFmt w:val="bullet"/>
      <w:lvlText w:val=""/>
      <w:lvlJc w:val="left"/>
      <w:pPr>
        <w:ind w:left="180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7"/>
  </w:num>
  <w:num w:numId="4">
    <w:abstractNumId w:val="45"/>
  </w:num>
  <w:num w:numId="5">
    <w:abstractNumId w:val="20"/>
  </w:num>
  <w:num w:numId="6">
    <w:abstractNumId w:val="4"/>
  </w:num>
  <w:num w:numId="7">
    <w:abstractNumId w:val="37"/>
  </w:num>
  <w:num w:numId="8">
    <w:abstractNumId w:val="34"/>
  </w:num>
  <w:num w:numId="9">
    <w:abstractNumId w:val="1"/>
  </w:num>
  <w:num w:numId="10">
    <w:abstractNumId w:val="40"/>
  </w:num>
  <w:num w:numId="11">
    <w:abstractNumId w:val="25"/>
  </w:num>
  <w:num w:numId="12">
    <w:abstractNumId w:val="7"/>
  </w:num>
  <w:num w:numId="13">
    <w:abstractNumId w:val="41"/>
  </w:num>
  <w:num w:numId="14">
    <w:abstractNumId w:val="33"/>
  </w:num>
  <w:num w:numId="15">
    <w:abstractNumId w:val="10"/>
  </w:num>
  <w:num w:numId="16">
    <w:abstractNumId w:val="28"/>
  </w:num>
  <w:num w:numId="17">
    <w:abstractNumId w:val="9"/>
  </w:num>
  <w:num w:numId="18">
    <w:abstractNumId w:val="5"/>
  </w:num>
  <w:num w:numId="19">
    <w:abstractNumId w:val="3"/>
  </w:num>
  <w:num w:numId="20">
    <w:abstractNumId w:val="0"/>
  </w:num>
  <w:num w:numId="21">
    <w:abstractNumId w:val="8"/>
  </w:num>
  <w:num w:numId="22">
    <w:abstractNumId w:val="31"/>
  </w:num>
  <w:num w:numId="23">
    <w:abstractNumId w:val="23"/>
  </w:num>
  <w:num w:numId="24">
    <w:abstractNumId w:val="11"/>
  </w:num>
  <w:num w:numId="25">
    <w:abstractNumId w:val="36"/>
  </w:num>
  <w:num w:numId="26">
    <w:abstractNumId w:val="42"/>
  </w:num>
  <w:num w:numId="27">
    <w:abstractNumId w:val="32"/>
  </w:num>
  <w:num w:numId="28">
    <w:abstractNumId w:val="46"/>
  </w:num>
  <w:num w:numId="29">
    <w:abstractNumId w:val="24"/>
  </w:num>
  <w:num w:numId="30">
    <w:abstractNumId w:val="19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43"/>
  </w:num>
  <w:num w:numId="36">
    <w:abstractNumId w:val="24"/>
  </w:num>
  <w:num w:numId="37">
    <w:abstractNumId w:val="15"/>
  </w:num>
  <w:num w:numId="38">
    <w:abstractNumId w:val="21"/>
  </w:num>
  <w:num w:numId="39">
    <w:abstractNumId w:val="6"/>
  </w:num>
  <w:num w:numId="40">
    <w:abstractNumId w:val="30"/>
  </w:num>
  <w:num w:numId="41">
    <w:abstractNumId w:val="16"/>
  </w:num>
  <w:num w:numId="42">
    <w:abstractNumId w:val="35"/>
  </w:num>
  <w:num w:numId="43">
    <w:abstractNumId w:val="22"/>
  </w:num>
  <w:num w:numId="44">
    <w:abstractNumId w:val="2"/>
  </w:num>
  <w:num w:numId="45">
    <w:abstractNumId w:val="39"/>
  </w:num>
  <w:num w:numId="46">
    <w:abstractNumId w:val="14"/>
  </w:num>
  <w:num w:numId="47">
    <w:abstractNumId w:val="38"/>
  </w:num>
  <w:num w:numId="48">
    <w:abstractNumId w:val="29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25"/>
    <w:rsid w:val="00000B61"/>
    <w:rsid w:val="00015E32"/>
    <w:rsid w:val="0001748F"/>
    <w:rsid w:val="0002570B"/>
    <w:rsid w:val="0003124D"/>
    <w:rsid w:val="00041A82"/>
    <w:rsid w:val="000521BD"/>
    <w:rsid w:val="000558DF"/>
    <w:rsid w:val="00076808"/>
    <w:rsid w:val="000A0769"/>
    <w:rsid w:val="000B11A2"/>
    <w:rsid w:val="000B324F"/>
    <w:rsid w:val="000B35D8"/>
    <w:rsid w:val="000C008E"/>
    <w:rsid w:val="000D246B"/>
    <w:rsid w:val="000E30F2"/>
    <w:rsid w:val="000F103C"/>
    <w:rsid w:val="00105515"/>
    <w:rsid w:val="001124F3"/>
    <w:rsid w:val="001128B4"/>
    <w:rsid w:val="00112E47"/>
    <w:rsid w:val="00115E52"/>
    <w:rsid w:val="00132B5E"/>
    <w:rsid w:val="00133635"/>
    <w:rsid w:val="00135503"/>
    <w:rsid w:val="00144286"/>
    <w:rsid w:val="00146D4C"/>
    <w:rsid w:val="0015109D"/>
    <w:rsid w:val="0016209B"/>
    <w:rsid w:val="001665F4"/>
    <w:rsid w:val="001A09E5"/>
    <w:rsid w:val="001B69CB"/>
    <w:rsid w:val="001C5BB9"/>
    <w:rsid w:val="001D3B7F"/>
    <w:rsid w:val="001D4C01"/>
    <w:rsid w:val="001E4D30"/>
    <w:rsid w:val="001E7484"/>
    <w:rsid w:val="001F1BF6"/>
    <w:rsid w:val="002014DC"/>
    <w:rsid w:val="0020683B"/>
    <w:rsid w:val="00216828"/>
    <w:rsid w:val="002437C8"/>
    <w:rsid w:val="00254300"/>
    <w:rsid w:val="00270E46"/>
    <w:rsid w:val="00273018"/>
    <w:rsid w:val="00283F54"/>
    <w:rsid w:val="002876BE"/>
    <w:rsid w:val="00292EBA"/>
    <w:rsid w:val="00295951"/>
    <w:rsid w:val="002B3503"/>
    <w:rsid w:val="002C3333"/>
    <w:rsid w:val="002C345F"/>
    <w:rsid w:val="002E222D"/>
    <w:rsid w:val="002F2256"/>
    <w:rsid w:val="002F34C8"/>
    <w:rsid w:val="003156AB"/>
    <w:rsid w:val="0032043F"/>
    <w:rsid w:val="003241A7"/>
    <w:rsid w:val="003372DB"/>
    <w:rsid w:val="00342F33"/>
    <w:rsid w:val="0036266C"/>
    <w:rsid w:val="00370791"/>
    <w:rsid w:val="003720D8"/>
    <w:rsid w:val="00372E54"/>
    <w:rsid w:val="00376430"/>
    <w:rsid w:val="00377264"/>
    <w:rsid w:val="0038467E"/>
    <w:rsid w:val="00392393"/>
    <w:rsid w:val="003A28E4"/>
    <w:rsid w:val="003A79D1"/>
    <w:rsid w:val="003B1B7B"/>
    <w:rsid w:val="003B4F40"/>
    <w:rsid w:val="003C0874"/>
    <w:rsid w:val="003C30AD"/>
    <w:rsid w:val="003C5123"/>
    <w:rsid w:val="003D576B"/>
    <w:rsid w:val="003E022B"/>
    <w:rsid w:val="00400B50"/>
    <w:rsid w:val="00404B11"/>
    <w:rsid w:val="00404F03"/>
    <w:rsid w:val="00405AFD"/>
    <w:rsid w:val="00412329"/>
    <w:rsid w:val="00417589"/>
    <w:rsid w:val="00421519"/>
    <w:rsid w:val="00437391"/>
    <w:rsid w:val="00445DC2"/>
    <w:rsid w:val="00457053"/>
    <w:rsid w:val="0047126D"/>
    <w:rsid w:val="0047239C"/>
    <w:rsid w:val="00475FEF"/>
    <w:rsid w:val="0047749C"/>
    <w:rsid w:val="00486F55"/>
    <w:rsid w:val="004961DD"/>
    <w:rsid w:val="004A1986"/>
    <w:rsid w:val="004A288C"/>
    <w:rsid w:val="004A705F"/>
    <w:rsid w:val="004B0A8D"/>
    <w:rsid w:val="004B437F"/>
    <w:rsid w:val="004B5365"/>
    <w:rsid w:val="004D6E9D"/>
    <w:rsid w:val="004F3391"/>
    <w:rsid w:val="00515FB3"/>
    <w:rsid w:val="005356E8"/>
    <w:rsid w:val="00552739"/>
    <w:rsid w:val="00557C9B"/>
    <w:rsid w:val="00563AD4"/>
    <w:rsid w:val="0056562D"/>
    <w:rsid w:val="00580B40"/>
    <w:rsid w:val="00596810"/>
    <w:rsid w:val="005C49B9"/>
    <w:rsid w:val="005F61CA"/>
    <w:rsid w:val="00610750"/>
    <w:rsid w:val="00617A14"/>
    <w:rsid w:val="00623639"/>
    <w:rsid w:val="00626C56"/>
    <w:rsid w:val="00631A75"/>
    <w:rsid w:val="0064343F"/>
    <w:rsid w:val="0064725A"/>
    <w:rsid w:val="00647B3B"/>
    <w:rsid w:val="006509E9"/>
    <w:rsid w:val="0065221C"/>
    <w:rsid w:val="00671D2C"/>
    <w:rsid w:val="00675A83"/>
    <w:rsid w:val="006767C2"/>
    <w:rsid w:val="00687638"/>
    <w:rsid w:val="00692173"/>
    <w:rsid w:val="00692730"/>
    <w:rsid w:val="00693E1A"/>
    <w:rsid w:val="006963AC"/>
    <w:rsid w:val="006A3A4B"/>
    <w:rsid w:val="006B300A"/>
    <w:rsid w:val="006B54C7"/>
    <w:rsid w:val="006B6D00"/>
    <w:rsid w:val="006C4DFB"/>
    <w:rsid w:val="006C7BB5"/>
    <w:rsid w:val="006E29B1"/>
    <w:rsid w:val="006E5060"/>
    <w:rsid w:val="006E5498"/>
    <w:rsid w:val="007004B6"/>
    <w:rsid w:val="00703EE2"/>
    <w:rsid w:val="007159E0"/>
    <w:rsid w:val="00727670"/>
    <w:rsid w:val="00732ECE"/>
    <w:rsid w:val="007478CE"/>
    <w:rsid w:val="007525BD"/>
    <w:rsid w:val="007546FA"/>
    <w:rsid w:val="00793E0D"/>
    <w:rsid w:val="00795224"/>
    <w:rsid w:val="007B162B"/>
    <w:rsid w:val="007B206C"/>
    <w:rsid w:val="007F042F"/>
    <w:rsid w:val="007F4BD1"/>
    <w:rsid w:val="007F7F84"/>
    <w:rsid w:val="008157BA"/>
    <w:rsid w:val="008253B2"/>
    <w:rsid w:val="008309F0"/>
    <w:rsid w:val="00830A8D"/>
    <w:rsid w:val="00842DA2"/>
    <w:rsid w:val="008468CD"/>
    <w:rsid w:val="00846CA4"/>
    <w:rsid w:val="008567E5"/>
    <w:rsid w:val="00857C21"/>
    <w:rsid w:val="008600BA"/>
    <w:rsid w:val="0086065B"/>
    <w:rsid w:val="008635FC"/>
    <w:rsid w:val="008710C8"/>
    <w:rsid w:val="008833E4"/>
    <w:rsid w:val="008A0E3D"/>
    <w:rsid w:val="008B0153"/>
    <w:rsid w:val="008B79D5"/>
    <w:rsid w:val="008C2BC0"/>
    <w:rsid w:val="008C3646"/>
    <w:rsid w:val="008C439C"/>
    <w:rsid w:val="008C739B"/>
    <w:rsid w:val="008D1FD7"/>
    <w:rsid w:val="008E15ED"/>
    <w:rsid w:val="008E65B4"/>
    <w:rsid w:val="009150D8"/>
    <w:rsid w:val="00924D91"/>
    <w:rsid w:val="009253B2"/>
    <w:rsid w:val="00946435"/>
    <w:rsid w:val="00950D86"/>
    <w:rsid w:val="00955022"/>
    <w:rsid w:val="00995854"/>
    <w:rsid w:val="00996A89"/>
    <w:rsid w:val="009A1825"/>
    <w:rsid w:val="009A5407"/>
    <w:rsid w:val="009A6BCE"/>
    <w:rsid w:val="009A7D2F"/>
    <w:rsid w:val="009B017A"/>
    <w:rsid w:val="009C2CB1"/>
    <w:rsid w:val="009C3C94"/>
    <w:rsid w:val="009C5D4B"/>
    <w:rsid w:val="009D0290"/>
    <w:rsid w:val="009E0E8E"/>
    <w:rsid w:val="009F41CD"/>
    <w:rsid w:val="009F5DCD"/>
    <w:rsid w:val="00A200C4"/>
    <w:rsid w:val="00A205A4"/>
    <w:rsid w:val="00A24C18"/>
    <w:rsid w:val="00A343D6"/>
    <w:rsid w:val="00A40B1E"/>
    <w:rsid w:val="00A60ED6"/>
    <w:rsid w:val="00A75B33"/>
    <w:rsid w:val="00AA2349"/>
    <w:rsid w:val="00AA6726"/>
    <w:rsid w:val="00AB1BEB"/>
    <w:rsid w:val="00AB1CDC"/>
    <w:rsid w:val="00AB2555"/>
    <w:rsid w:val="00AB572D"/>
    <w:rsid w:val="00AE4565"/>
    <w:rsid w:val="00AF0643"/>
    <w:rsid w:val="00AF2DC3"/>
    <w:rsid w:val="00AF486A"/>
    <w:rsid w:val="00AF5A7D"/>
    <w:rsid w:val="00B034EF"/>
    <w:rsid w:val="00B05804"/>
    <w:rsid w:val="00B06CBD"/>
    <w:rsid w:val="00B15630"/>
    <w:rsid w:val="00B226D7"/>
    <w:rsid w:val="00B30F75"/>
    <w:rsid w:val="00B52180"/>
    <w:rsid w:val="00B57FD3"/>
    <w:rsid w:val="00B85C2C"/>
    <w:rsid w:val="00B93110"/>
    <w:rsid w:val="00B949C3"/>
    <w:rsid w:val="00B956C8"/>
    <w:rsid w:val="00B97A87"/>
    <w:rsid w:val="00BB6905"/>
    <w:rsid w:val="00BC209E"/>
    <w:rsid w:val="00BD39A2"/>
    <w:rsid w:val="00BE17BE"/>
    <w:rsid w:val="00BE1E6A"/>
    <w:rsid w:val="00BF2EF9"/>
    <w:rsid w:val="00BF3DB4"/>
    <w:rsid w:val="00C00C7E"/>
    <w:rsid w:val="00C1641B"/>
    <w:rsid w:val="00C245E9"/>
    <w:rsid w:val="00C402A8"/>
    <w:rsid w:val="00C4533A"/>
    <w:rsid w:val="00C521A0"/>
    <w:rsid w:val="00C524FF"/>
    <w:rsid w:val="00C53400"/>
    <w:rsid w:val="00C57EFF"/>
    <w:rsid w:val="00C60BD4"/>
    <w:rsid w:val="00C7032F"/>
    <w:rsid w:val="00C772B3"/>
    <w:rsid w:val="00CA4B20"/>
    <w:rsid w:val="00CB10C5"/>
    <w:rsid w:val="00CC64A7"/>
    <w:rsid w:val="00CD2B15"/>
    <w:rsid w:val="00CF42BD"/>
    <w:rsid w:val="00CF537F"/>
    <w:rsid w:val="00D049EF"/>
    <w:rsid w:val="00D0586E"/>
    <w:rsid w:val="00D10E7B"/>
    <w:rsid w:val="00D2342D"/>
    <w:rsid w:val="00D23C6C"/>
    <w:rsid w:val="00D25184"/>
    <w:rsid w:val="00D30257"/>
    <w:rsid w:val="00D3329A"/>
    <w:rsid w:val="00D35819"/>
    <w:rsid w:val="00D414A7"/>
    <w:rsid w:val="00D5708D"/>
    <w:rsid w:val="00D57D0E"/>
    <w:rsid w:val="00D61397"/>
    <w:rsid w:val="00D8740F"/>
    <w:rsid w:val="00D96039"/>
    <w:rsid w:val="00DA43BE"/>
    <w:rsid w:val="00DC3374"/>
    <w:rsid w:val="00DF060E"/>
    <w:rsid w:val="00DF1F23"/>
    <w:rsid w:val="00E125B8"/>
    <w:rsid w:val="00E25D18"/>
    <w:rsid w:val="00E26CD4"/>
    <w:rsid w:val="00E346D9"/>
    <w:rsid w:val="00E40AC9"/>
    <w:rsid w:val="00E431C7"/>
    <w:rsid w:val="00E53792"/>
    <w:rsid w:val="00E65298"/>
    <w:rsid w:val="00E73ACA"/>
    <w:rsid w:val="00E77D6F"/>
    <w:rsid w:val="00E804D6"/>
    <w:rsid w:val="00E815B0"/>
    <w:rsid w:val="00E83B6F"/>
    <w:rsid w:val="00E8675F"/>
    <w:rsid w:val="00EA5D25"/>
    <w:rsid w:val="00EB341B"/>
    <w:rsid w:val="00ED129C"/>
    <w:rsid w:val="00ED3DEF"/>
    <w:rsid w:val="00EE10ED"/>
    <w:rsid w:val="00EE7CA3"/>
    <w:rsid w:val="00F037F6"/>
    <w:rsid w:val="00F0478C"/>
    <w:rsid w:val="00F12C27"/>
    <w:rsid w:val="00F2462C"/>
    <w:rsid w:val="00F31DAE"/>
    <w:rsid w:val="00F32D0C"/>
    <w:rsid w:val="00F33325"/>
    <w:rsid w:val="00F336E3"/>
    <w:rsid w:val="00F453F5"/>
    <w:rsid w:val="00F47543"/>
    <w:rsid w:val="00F47A36"/>
    <w:rsid w:val="00F7147A"/>
    <w:rsid w:val="00FA0830"/>
    <w:rsid w:val="00FA7D33"/>
    <w:rsid w:val="00FB0604"/>
    <w:rsid w:val="00FB144A"/>
    <w:rsid w:val="00FC046F"/>
    <w:rsid w:val="00FC43DC"/>
    <w:rsid w:val="00FE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6654F2"/>
  <w14:defaultImageDpi w14:val="0"/>
  <w15:docId w15:val="{A1597EE8-83B8-47F0-A3EA-578C9D4B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754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39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BB5"/>
  </w:style>
  <w:style w:type="paragraph" w:styleId="Prrafodelista">
    <w:name w:val="List Paragraph"/>
    <w:basedOn w:val="Normal"/>
    <w:uiPriority w:val="34"/>
    <w:qFormat/>
    <w:rsid w:val="00B956C8"/>
    <w:pPr>
      <w:ind w:left="720"/>
      <w:contextualSpacing/>
    </w:pPr>
  </w:style>
  <w:style w:type="paragraph" w:customStyle="1" w:styleId="Default">
    <w:name w:val="Default"/>
    <w:rsid w:val="00151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4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1442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17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3581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2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Listaclara-nfasis6">
    <w:name w:val="Light List Accent 6"/>
    <w:basedOn w:val="Tablanormal"/>
    <w:uiPriority w:val="61"/>
    <w:rsid w:val="006B54C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F2462C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B9311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decuadrcula1clara-nfasis1">
    <w:name w:val="Grid Table 1 Light Accent 1"/>
    <w:basedOn w:val="Tablanormal"/>
    <w:uiPriority w:val="46"/>
    <w:rsid w:val="002876B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8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6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5</Pages>
  <Words>610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Informe Cuatrimestral estado CI</vt:lpstr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Informe Cuatrimestral estado CI</dc:title>
  <dc:creator>gosorio</dc:creator>
  <dc:description>Document was created by {applicationname}, version: {version}</dc:description>
  <cp:lastModifiedBy>Usuario508</cp:lastModifiedBy>
  <cp:revision>20</cp:revision>
  <cp:lastPrinted>2016-03-15T22:07:00Z</cp:lastPrinted>
  <dcterms:created xsi:type="dcterms:W3CDTF">2018-07-26T15:27:00Z</dcterms:created>
  <dcterms:modified xsi:type="dcterms:W3CDTF">2019-02-04T15:11:00Z</dcterms:modified>
</cp:coreProperties>
</file>